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154CC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154CCF" w:rsidRPr="00154CCF">
        <w:rPr>
          <w:rFonts w:hint="cs"/>
          <w:sz w:val="32"/>
          <w:szCs w:val="32"/>
          <w:rtl/>
        </w:rPr>
        <w:t xml:space="preserve"> کمپلکس پالپ</w:t>
      </w:r>
      <w:r w:rsidR="00154CCF">
        <w:rPr>
          <w:rFonts w:hint="cs"/>
          <w:sz w:val="32"/>
          <w:szCs w:val="32"/>
          <w:rtl/>
        </w:rPr>
        <w:t xml:space="preserve"> و پری اپیکال</w:t>
      </w:r>
      <w:r w:rsidR="00154CCF" w:rsidRPr="00D8279F">
        <w:rPr>
          <w:rFonts w:hint="cs"/>
          <w:sz w:val="32"/>
          <w:szCs w:val="32"/>
          <w:rtl/>
        </w:rPr>
        <w:t xml:space="preserve">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050AF67" wp14:editId="7265E49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4"/>
        <w:gridCol w:w="1741"/>
        <w:gridCol w:w="4857"/>
        <w:gridCol w:w="2033"/>
      </w:tblGrid>
      <w:tr w:rsidR="00D8279F" w:rsidRPr="00D8279F" w:rsidTr="00981100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3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25/6/1403</w:t>
            </w:r>
          </w:p>
        </w:tc>
        <w:tc>
          <w:tcPr>
            <w:tcW w:w="4857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آشنایی با ساختار پالپ شناسی بافت</w:t>
            </w:r>
          </w:p>
        </w:tc>
        <w:tc>
          <w:tcPr>
            <w:tcW w:w="2033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154CCF" w:rsidRDefault="00154CCF" w:rsidP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154CCF" w:rsidRPr="00D8279F" w:rsidRDefault="00154CCF" w:rsidP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1/07/1403</w:t>
            </w:r>
          </w:p>
        </w:tc>
        <w:tc>
          <w:tcPr>
            <w:tcW w:w="4857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ادامه مباحث بافت شناسی پالپ</w:t>
            </w:r>
          </w:p>
        </w:tc>
        <w:tc>
          <w:tcPr>
            <w:tcW w:w="2033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154CCF" w:rsidRDefault="00154CCF" w:rsidP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154CCF" w:rsidRPr="00D8279F" w:rsidRDefault="00154CCF" w:rsidP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4857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آشنایی با عوامل پاتولوژیک بیماری های پالپ و پری اپیکال</w:t>
            </w:r>
          </w:p>
        </w:tc>
        <w:tc>
          <w:tcPr>
            <w:tcW w:w="2033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15/07/1403</w:t>
            </w:r>
          </w:p>
        </w:tc>
        <w:tc>
          <w:tcPr>
            <w:tcW w:w="4857" w:type="dxa"/>
          </w:tcPr>
          <w:p w:rsidR="00154CCF" w:rsidRPr="00D8279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آشنایی با عوامل پاتولوژیک بیماری های پالپ و پری اپیکال</w:t>
            </w:r>
          </w:p>
        </w:tc>
        <w:tc>
          <w:tcPr>
            <w:tcW w:w="2033" w:type="dxa"/>
          </w:tcPr>
          <w:p w:rsidR="00154CCF" w:rsidRPr="00B5663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زادفتاح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154CCF" w:rsidRDefault="00154CCF" w:rsidP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22/07/1403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آشنایی با بیماری های پالپ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آشنایی با بیماری های پری رادیکولار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06/08/1403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آشنایی با علائم رادیو گرافیک بیماری های پالپ و پری رادیکولار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گله دار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13/08/143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آشنایی با روش های تشخیص بیماری های پالپ و پری رادیکولار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نظری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20/08/1403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آشنایی با میکروبیولوژی در اندو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نظری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27/08/1403</w:t>
            </w:r>
          </w:p>
        </w:tc>
        <w:tc>
          <w:tcPr>
            <w:tcW w:w="4857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ایمونولوژی در اندو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نظری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04/09/1403</w:t>
            </w:r>
          </w:p>
        </w:tc>
        <w:tc>
          <w:tcPr>
            <w:tcW w:w="4857" w:type="dxa"/>
          </w:tcPr>
          <w:p w:rsidR="00154CCF" w:rsidRPr="00D8279F" w:rsidRDefault="00154CCF">
            <w:pPr>
              <w:rPr>
                <w:sz w:val="32"/>
                <w:szCs w:val="32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ایمونولوژی در اندو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نظری</w:t>
            </w:r>
          </w:p>
        </w:tc>
      </w:tr>
      <w:tr w:rsidR="00154CCF" w:rsidRPr="00D8279F" w:rsidTr="00981100">
        <w:tc>
          <w:tcPr>
            <w:tcW w:w="829" w:type="dxa"/>
          </w:tcPr>
          <w:p w:rsidR="00154CCF" w:rsidRPr="00D8279F" w:rsidRDefault="00154CC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154CCF" w:rsidRDefault="00154C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154CCF" w:rsidRPr="00D8279F" w:rsidRDefault="00154CCF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154CCF" w:rsidRPr="00D8279F" w:rsidRDefault="00B959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11/09/1403</w:t>
            </w:r>
          </w:p>
        </w:tc>
        <w:tc>
          <w:tcPr>
            <w:tcW w:w="4857" w:type="dxa"/>
          </w:tcPr>
          <w:p w:rsidR="00154CCF" w:rsidRPr="00D8279F" w:rsidRDefault="00154CCF">
            <w:pPr>
              <w:rPr>
                <w:sz w:val="32"/>
                <w:szCs w:val="32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آشنایی با هیستولوژی ترمیم در اندو</w:t>
            </w:r>
          </w:p>
        </w:tc>
        <w:tc>
          <w:tcPr>
            <w:tcW w:w="2033" w:type="dxa"/>
          </w:tcPr>
          <w:p w:rsidR="00154CCF" w:rsidRPr="006F1A01" w:rsidRDefault="00154CCF" w:rsidP="005131BB">
            <w:pPr>
              <w:rPr>
                <w:sz w:val="28"/>
                <w:szCs w:val="28"/>
                <w:rtl/>
              </w:rPr>
            </w:pPr>
            <w:r w:rsidRPr="006F1A01">
              <w:rPr>
                <w:rFonts w:hint="cs"/>
                <w:sz w:val="28"/>
                <w:szCs w:val="28"/>
                <w:rtl/>
              </w:rPr>
              <w:t>دکتر نظری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154CCF">
        <w:rPr>
          <w:rFonts w:hint="cs"/>
          <w:b/>
          <w:bCs/>
          <w:sz w:val="28"/>
          <w:szCs w:val="28"/>
          <w:rtl/>
        </w:rPr>
        <w:t>دکتر گله دار    دکتر زادفتاح    دکتر نظری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27" w:rsidRDefault="00165227" w:rsidP="00D8279F">
      <w:pPr>
        <w:spacing w:after="0" w:line="240" w:lineRule="auto"/>
      </w:pPr>
      <w:r>
        <w:separator/>
      </w:r>
    </w:p>
  </w:endnote>
  <w:endnote w:type="continuationSeparator" w:id="0">
    <w:p w:rsidR="00165227" w:rsidRDefault="0016522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27" w:rsidRDefault="00165227" w:rsidP="00D8279F">
      <w:pPr>
        <w:spacing w:after="0" w:line="240" w:lineRule="auto"/>
      </w:pPr>
      <w:r>
        <w:separator/>
      </w:r>
    </w:p>
  </w:footnote>
  <w:footnote w:type="continuationSeparator" w:id="0">
    <w:p w:rsidR="00165227" w:rsidRDefault="0016522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54CCF"/>
    <w:rsid w:val="00165227"/>
    <w:rsid w:val="008D5E13"/>
    <w:rsid w:val="00981100"/>
    <w:rsid w:val="00B471DC"/>
    <w:rsid w:val="00B61D8C"/>
    <w:rsid w:val="00B95929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5435-4375-4782-A6B5-786ACA1B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2024-10-20T07:48:00Z</cp:lastPrinted>
  <dcterms:created xsi:type="dcterms:W3CDTF">2024-10-23T05:30:00Z</dcterms:created>
  <dcterms:modified xsi:type="dcterms:W3CDTF">2025-05-20T05:22:00Z</dcterms:modified>
</cp:coreProperties>
</file>