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86791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867911">
        <w:rPr>
          <w:rFonts w:hint="cs"/>
          <w:sz w:val="32"/>
          <w:szCs w:val="32"/>
          <w:rtl/>
        </w:rPr>
        <w:t>ارتو نظری2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60286564" wp14:editId="08C6A8AA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8"/>
        <w:gridCol w:w="1117"/>
        <w:gridCol w:w="1909"/>
        <w:gridCol w:w="4726"/>
        <w:gridCol w:w="1994"/>
      </w:tblGrid>
      <w:tr w:rsidR="00D8279F" w:rsidRPr="00D8279F" w:rsidTr="00EF6B0B">
        <w:tc>
          <w:tcPr>
            <w:tcW w:w="82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90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72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99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EF6B0B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3196A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726" w:type="dxa"/>
          </w:tcPr>
          <w:p w:rsidR="0073196A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اتیولوژی مشکلات ارتودنسی</w:t>
            </w:r>
          </w:p>
        </w:tc>
        <w:tc>
          <w:tcPr>
            <w:tcW w:w="1994" w:type="dxa"/>
          </w:tcPr>
          <w:p w:rsidR="0073196A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4726" w:type="dxa"/>
          </w:tcPr>
          <w:p w:rsidR="00867911" w:rsidRDefault="00867911">
            <w:r w:rsidRPr="0042167B">
              <w:rPr>
                <w:rFonts w:hint="cs"/>
                <w:sz w:val="32"/>
                <w:szCs w:val="32"/>
                <w:rtl/>
              </w:rPr>
              <w:t>اتیولوژی مشکلات ارتودنسی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9/07/1403</w:t>
            </w:r>
          </w:p>
        </w:tc>
        <w:tc>
          <w:tcPr>
            <w:tcW w:w="4726" w:type="dxa"/>
          </w:tcPr>
          <w:p w:rsidR="00867911" w:rsidRDefault="00867911">
            <w:r w:rsidRPr="0042167B">
              <w:rPr>
                <w:rFonts w:hint="cs"/>
                <w:sz w:val="32"/>
                <w:szCs w:val="32"/>
                <w:rtl/>
              </w:rPr>
              <w:t>اتیولوژی مشکلات ارتودنسی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726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در ارتودنسی : رویکرد مشکل محور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726" w:type="dxa"/>
          </w:tcPr>
          <w:p w:rsidR="00867911" w:rsidRDefault="00867911">
            <w:r w:rsidRPr="004F1404">
              <w:rPr>
                <w:rFonts w:hint="cs"/>
                <w:sz w:val="32"/>
                <w:szCs w:val="32"/>
                <w:rtl/>
              </w:rPr>
              <w:t>تشخیص در ارتودنسی : رویکرد مشکل محور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07/08/143</w:t>
            </w:r>
          </w:p>
        </w:tc>
        <w:tc>
          <w:tcPr>
            <w:tcW w:w="4726" w:type="dxa"/>
          </w:tcPr>
          <w:p w:rsidR="00867911" w:rsidRDefault="00867911">
            <w:r w:rsidRPr="004F1404">
              <w:rPr>
                <w:rFonts w:hint="cs"/>
                <w:sz w:val="32"/>
                <w:szCs w:val="32"/>
                <w:rtl/>
              </w:rPr>
              <w:t>تشخیص در ارتودنسی : رویکرد مشکل محور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726" w:type="dxa"/>
          </w:tcPr>
          <w:p w:rsidR="00867911" w:rsidRDefault="00867911">
            <w:r w:rsidRPr="004F1404">
              <w:rPr>
                <w:rFonts w:hint="cs"/>
                <w:sz w:val="32"/>
                <w:szCs w:val="32"/>
                <w:rtl/>
              </w:rPr>
              <w:t>تشخیص در ارتودنسی : رویکرد مشکل محور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726" w:type="dxa"/>
          </w:tcPr>
          <w:p w:rsidR="00867911" w:rsidRDefault="00867911">
            <w:r w:rsidRPr="004F1404">
              <w:rPr>
                <w:rFonts w:hint="cs"/>
                <w:sz w:val="32"/>
                <w:szCs w:val="32"/>
                <w:rtl/>
              </w:rPr>
              <w:t>تشخیص در ارتودنسی : رویکرد مشکل محور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280/08/1403</w:t>
            </w:r>
          </w:p>
        </w:tc>
        <w:tc>
          <w:tcPr>
            <w:tcW w:w="4726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در ارتودنسی: از لیست مشکلات تا طرح درمان مشخص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5/09/1403</w:t>
            </w:r>
          </w:p>
        </w:tc>
        <w:tc>
          <w:tcPr>
            <w:tcW w:w="4726" w:type="dxa"/>
          </w:tcPr>
          <w:p w:rsidR="00867911" w:rsidRDefault="00867911">
            <w:r w:rsidRPr="00703C2D">
              <w:rPr>
                <w:rFonts w:hint="cs"/>
                <w:sz w:val="32"/>
                <w:szCs w:val="32"/>
                <w:rtl/>
              </w:rPr>
              <w:t>طرح درمان در ارتودنسی: از لیست مشکلات تا طرح درمان مشخص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726" w:type="dxa"/>
          </w:tcPr>
          <w:p w:rsidR="00867911" w:rsidRDefault="00867911">
            <w:r w:rsidRPr="00703C2D">
              <w:rPr>
                <w:rFonts w:hint="cs"/>
                <w:sz w:val="32"/>
                <w:szCs w:val="32"/>
                <w:rtl/>
              </w:rPr>
              <w:t>طرح درمان در ارتودنسی: از لیست مشکلات تا طرح درمان مشخص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4726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اساس بیولوژیک درمان ارتودنسی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7" w:type="dxa"/>
          </w:tcPr>
          <w:p w:rsidR="00867911" w:rsidRDefault="0086791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867911" w:rsidRPr="00D8279F" w:rsidRDefault="0086791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26/09/1403</w:t>
            </w:r>
          </w:p>
        </w:tc>
        <w:tc>
          <w:tcPr>
            <w:tcW w:w="4726" w:type="dxa"/>
          </w:tcPr>
          <w:p w:rsidR="00867911" w:rsidRDefault="00867911">
            <w:r w:rsidRPr="0022438B">
              <w:rPr>
                <w:rFonts w:hint="cs"/>
                <w:sz w:val="32"/>
                <w:szCs w:val="32"/>
                <w:rtl/>
              </w:rPr>
              <w:t>اساس بیولوژیک درمان ارتودنسی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867911" w:rsidRPr="00D8279F" w:rsidTr="00EF6B0B">
        <w:tc>
          <w:tcPr>
            <w:tcW w:w="828" w:type="dxa"/>
          </w:tcPr>
          <w:p w:rsidR="00867911" w:rsidRPr="00D8279F" w:rsidRDefault="0086791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7" w:type="dxa"/>
          </w:tcPr>
          <w:p w:rsidR="00867911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867911" w:rsidRPr="00D8279F" w:rsidRDefault="00867911">
            <w:pPr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867911" w:rsidRPr="00D8279F" w:rsidRDefault="008679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4726" w:type="dxa"/>
          </w:tcPr>
          <w:p w:rsidR="00867911" w:rsidRDefault="00867911">
            <w:r w:rsidRPr="0022438B">
              <w:rPr>
                <w:rFonts w:hint="cs"/>
                <w:sz w:val="32"/>
                <w:szCs w:val="32"/>
                <w:rtl/>
              </w:rPr>
              <w:t>اساس بیولوژیک درمان ارتودنسی</w:t>
            </w:r>
          </w:p>
        </w:tc>
        <w:tc>
          <w:tcPr>
            <w:tcW w:w="1994" w:type="dxa"/>
          </w:tcPr>
          <w:p w:rsidR="00867911" w:rsidRDefault="00867911">
            <w:r w:rsidRPr="006F54CF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867911">
        <w:rPr>
          <w:rFonts w:hint="cs"/>
          <w:b/>
          <w:bCs/>
          <w:sz w:val="28"/>
          <w:szCs w:val="28"/>
          <w:rtl/>
        </w:rPr>
        <w:t>دکتر خلفازاده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84" w:rsidRDefault="001D1784" w:rsidP="00D8279F">
      <w:pPr>
        <w:spacing w:after="0" w:line="240" w:lineRule="auto"/>
      </w:pPr>
      <w:r>
        <w:separator/>
      </w:r>
    </w:p>
  </w:endnote>
  <w:endnote w:type="continuationSeparator" w:id="0">
    <w:p w:rsidR="001D1784" w:rsidRDefault="001D178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84" w:rsidRDefault="001D1784" w:rsidP="00D8279F">
      <w:pPr>
        <w:spacing w:after="0" w:line="240" w:lineRule="auto"/>
      </w:pPr>
      <w:r>
        <w:separator/>
      </w:r>
    </w:p>
  </w:footnote>
  <w:footnote w:type="continuationSeparator" w:id="0">
    <w:p w:rsidR="001D1784" w:rsidRDefault="001D178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D1784"/>
    <w:rsid w:val="0073196A"/>
    <w:rsid w:val="00867911"/>
    <w:rsid w:val="008D5E13"/>
    <w:rsid w:val="009C4777"/>
    <w:rsid w:val="00C33E14"/>
    <w:rsid w:val="00D8279F"/>
    <w:rsid w:val="00DC2EBB"/>
    <w:rsid w:val="00EC3E89"/>
    <w:rsid w:val="00EF6B0B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3BCA-6E2B-4605-BF7B-3E21950C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2024-10-27T07:23:00Z</dcterms:created>
  <dcterms:modified xsi:type="dcterms:W3CDTF">2025-05-20T05:21:00Z</dcterms:modified>
</cp:coreProperties>
</file>